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4535" w:rsidRPr="00A33BF3" w:rsidRDefault="00A33BF3">
      <w:pPr>
        <w:rPr>
          <w:b/>
          <w:sz w:val="20"/>
          <w:szCs w:val="20"/>
        </w:rPr>
      </w:pPr>
      <w:bookmarkStart w:id="0" w:name="_GoBack"/>
      <w:bookmarkEnd w:id="0"/>
      <w:r w:rsidRPr="00A33BF3">
        <w:rPr>
          <w:b/>
          <w:sz w:val="20"/>
          <w:szCs w:val="20"/>
        </w:rPr>
        <w:t>Stallings Elementary School Site Base Team Agenda</w:t>
      </w:r>
    </w:p>
    <w:p w:rsidR="00984535" w:rsidRPr="00A33BF3" w:rsidRDefault="00A33BF3">
      <w:pPr>
        <w:rPr>
          <w:b/>
          <w:sz w:val="20"/>
          <w:szCs w:val="20"/>
        </w:rPr>
      </w:pPr>
      <w:r w:rsidRPr="00A33BF3">
        <w:rPr>
          <w:b/>
          <w:sz w:val="20"/>
          <w:szCs w:val="20"/>
        </w:rPr>
        <w:t>February 22, 2017</w:t>
      </w:r>
    </w:p>
    <w:p w:rsidR="00984535" w:rsidRPr="00A33BF3" w:rsidRDefault="00984535">
      <w:pPr>
        <w:rPr>
          <w:sz w:val="20"/>
          <w:szCs w:val="20"/>
        </w:rPr>
      </w:pPr>
    </w:p>
    <w:p w:rsidR="00984535" w:rsidRPr="00A33BF3" w:rsidRDefault="00A33BF3">
      <w:pPr>
        <w:rPr>
          <w:sz w:val="20"/>
          <w:szCs w:val="20"/>
        </w:rPr>
      </w:pPr>
      <w:r w:rsidRPr="00A33BF3">
        <w:rPr>
          <w:sz w:val="20"/>
          <w:szCs w:val="20"/>
        </w:rPr>
        <w:t>Present: Kim Varieur(Kindergarten), Kimberly Castner (First Grade), Sarah McMackin (2nd Grade), Maggie Harris (3rd Grade), Amy Sperry (4th Grade), Brandy McHan (5th Grade), Eileen Palamountain (Special Area), Carolyn Lepore (Support Staff), Cinda Gatrell (Teacher Assistant), Pam Karkow (Parent), Tricia Green (Parent), Laura Gaddy (Administration), Janet Kamenick (Parent)</w:t>
      </w:r>
    </w:p>
    <w:p w:rsidR="00984535" w:rsidRPr="00A33BF3" w:rsidRDefault="00984535">
      <w:pPr>
        <w:rPr>
          <w:sz w:val="20"/>
          <w:szCs w:val="20"/>
        </w:rPr>
      </w:pPr>
    </w:p>
    <w:tbl>
      <w:tblPr>
        <w:tblStyle w:val="a"/>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2220"/>
        <w:gridCol w:w="5805"/>
      </w:tblGrid>
      <w:tr w:rsidR="00984535" w:rsidRPr="00A33BF3">
        <w:tc>
          <w:tcPr>
            <w:tcW w:w="2745" w:type="dxa"/>
            <w:tcMar>
              <w:top w:w="100" w:type="dxa"/>
              <w:left w:w="100" w:type="dxa"/>
              <w:bottom w:w="100" w:type="dxa"/>
              <w:right w:w="100" w:type="dxa"/>
            </w:tcMar>
          </w:tcPr>
          <w:p w:rsidR="00984535" w:rsidRPr="00A33BF3" w:rsidRDefault="00A33BF3">
            <w:pPr>
              <w:widowControl w:val="0"/>
              <w:spacing w:line="240" w:lineRule="auto"/>
              <w:jc w:val="center"/>
              <w:rPr>
                <w:sz w:val="20"/>
                <w:szCs w:val="20"/>
              </w:rPr>
            </w:pPr>
            <w:r w:rsidRPr="00A33BF3">
              <w:rPr>
                <w:b/>
                <w:sz w:val="20"/>
                <w:szCs w:val="20"/>
              </w:rPr>
              <w:t>TOPIC</w:t>
            </w:r>
          </w:p>
        </w:tc>
        <w:tc>
          <w:tcPr>
            <w:tcW w:w="2220" w:type="dxa"/>
            <w:tcMar>
              <w:top w:w="100" w:type="dxa"/>
              <w:left w:w="100" w:type="dxa"/>
              <w:bottom w:w="100" w:type="dxa"/>
              <w:right w:w="100" w:type="dxa"/>
            </w:tcMar>
          </w:tcPr>
          <w:p w:rsidR="00984535" w:rsidRPr="00A33BF3" w:rsidRDefault="00A33BF3">
            <w:pPr>
              <w:widowControl w:val="0"/>
              <w:spacing w:line="240" w:lineRule="auto"/>
              <w:jc w:val="center"/>
              <w:rPr>
                <w:sz w:val="20"/>
                <w:szCs w:val="20"/>
              </w:rPr>
            </w:pPr>
            <w:r w:rsidRPr="00A33BF3">
              <w:rPr>
                <w:b/>
                <w:sz w:val="20"/>
                <w:szCs w:val="20"/>
              </w:rPr>
              <w:t>PRESENTER</w:t>
            </w:r>
          </w:p>
        </w:tc>
        <w:tc>
          <w:tcPr>
            <w:tcW w:w="5805" w:type="dxa"/>
            <w:tcMar>
              <w:top w:w="100" w:type="dxa"/>
              <w:left w:w="100" w:type="dxa"/>
              <w:bottom w:w="100" w:type="dxa"/>
              <w:right w:w="100" w:type="dxa"/>
            </w:tcMar>
          </w:tcPr>
          <w:p w:rsidR="00984535" w:rsidRPr="00A33BF3" w:rsidRDefault="00A33BF3">
            <w:pPr>
              <w:widowControl w:val="0"/>
              <w:spacing w:line="240" w:lineRule="auto"/>
              <w:jc w:val="center"/>
              <w:rPr>
                <w:sz w:val="20"/>
                <w:szCs w:val="20"/>
              </w:rPr>
            </w:pPr>
            <w:r w:rsidRPr="00A33BF3">
              <w:rPr>
                <w:b/>
                <w:sz w:val="20"/>
                <w:szCs w:val="20"/>
              </w:rPr>
              <w:t>NOTES</w:t>
            </w:r>
          </w:p>
        </w:tc>
      </w:tr>
      <w:tr w:rsidR="00984535" w:rsidRPr="00A33BF3">
        <w:trPr>
          <w:trHeight w:val="740"/>
        </w:trPr>
        <w:tc>
          <w:tcPr>
            <w:tcW w:w="274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ExxonMobil Exploration and American Geosciences Institute</w:t>
            </w:r>
          </w:p>
          <w:p w:rsidR="00984535" w:rsidRPr="00A33BF3" w:rsidRDefault="00A33BF3">
            <w:pPr>
              <w:widowControl w:val="0"/>
              <w:spacing w:line="240" w:lineRule="auto"/>
              <w:rPr>
                <w:sz w:val="20"/>
                <w:szCs w:val="20"/>
              </w:rPr>
            </w:pPr>
            <w:r w:rsidRPr="00A33BF3">
              <w:rPr>
                <w:color w:val="1F497D"/>
                <w:sz w:val="20"/>
                <w:szCs w:val="20"/>
              </w:rPr>
              <w:t xml:space="preserve"> </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 xml:space="preserve"> </w:t>
            </w:r>
          </w:p>
          <w:p w:rsidR="00984535" w:rsidRPr="00A33BF3" w:rsidRDefault="00984535">
            <w:pPr>
              <w:widowControl w:val="0"/>
              <w:spacing w:line="240" w:lineRule="auto"/>
              <w:rPr>
                <w:sz w:val="20"/>
                <w:szCs w:val="20"/>
              </w:rPr>
            </w:pPr>
          </w:p>
        </w:tc>
        <w:tc>
          <w:tcPr>
            <w:tcW w:w="2220" w:type="dxa"/>
            <w:tcMar>
              <w:top w:w="100" w:type="dxa"/>
              <w:left w:w="100" w:type="dxa"/>
              <w:bottom w:w="100" w:type="dxa"/>
              <w:right w:w="100" w:type="dxa"/>
            </w:tcMar>
          </w:tcPr>
          <w:p w:rsidR="00984535" w:rsidRPr="00A33BF3" w:rsidRDefault="00A33BF3" w:rsidP="00A33BF3">
            <w:pPr>
              <w:widowControl w:val="0"/>
              <w:spacing w:line="240" w:lineRule="auto"/>
              <w:jc w:val="center"/>
              <w:rPr>
                <w:sz w:val="20"/>
                <w:szCs w:val="20"/>
              </w:rPr>
            </w:pPr>
            <w:r w:rsidRPr="00A33BF3">
              <w:rPr>
                <w:sz w:val="20"/>
                <w:szCs w:val="20"/>
              </w:rPr>
              <w:t>Sperry</w:t>
            </w:r>
          </w:p>
          <w:p w:rsidR="00984535" w:rsidRPr="00A33BF3" w:rsidRDefault="00A33BF3" w:rsidP="00A33BF3">
            <w:pPr>
              <w:widowControl w:val="0"/>
              <w:spacing w:line="240" w:lineRule="auto"/>
              <w:jc w:val="center"/>
              <w:rPr>
                <w:sz w:val="20"/>
                <w:szCs w:val="20"/>
              </w:rPr>
            </w:pPr>
            <w:r w:rsidRPr="00A33BF3">
              <w:rPr>
                <w:sz w:val="20"/>
                <w:szCs w:val="20"/>
              </w:rPr>
              <w:t>(for Combs)</w:t>
            </w:r>
          </w:p>
        </w:tc>
        <w:tc>
          <w:tcPr>
            <w:tcW w:w="580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Where: Houston, Texas</w:t>
            </w:r>
          </w:p>
          <w:p w:rsidR="00984535" w:rsidRPr="00A33BF3" w:rsidRDefault="00A33BF3">
            <w:pPr>
              <w:widowControl w:val="0"/>
              <w:spacing w:line="240" w:lineRule="auto"/>
              <w:rPr>
                <w:sz w:val="20"/>
                <w:szCs w:val="20"/>
              </w:rPr>
            </w:pPr>
            <w:r w:rsidRPr="00A33BF3">
              <w:rPr>
                <w:sz w:val="20"/>
                <w:szCs w:val="20"/>
              </w:rPr>
              <w:t>When: June 25-June 30, 2017</w:t>
            </w:r>
          </w:p>
          <w:p w:rsidR="00984535" w:rsidRPr="00A33BF3" w:rsidRDefault="00A33BF3">
            <w:pPr>
              <w:widowControl w:val="0"/>
              <w:spacing w:line="240" w:lineRule="auto"/>
              <w:rPr>
                <w:sz w:val="20"/>
                <w:szCs w:val="20"/>
              </w:rPr>
            </w:pPr>
            <w:r w:rsidRPr="00A33BF3">
              <w:rPr>
                <w:sz w:val="20"/>
                <w:szCs w:val="20"/>
              </w:rPr>
              <w:t>Topic: The academy will provide teachers with Earth science content, hands-on activities, resources and real world science experiences that they can use with their students in the classroom and with their colleagues in professional development settings.</w:t>
            </w:r>
          </w:p>
          <w:p w:rsidR="00984535" w:rsidRPr="00A33BF3" w:rsidRDefault="00A33BF3">
            <w:pPr>
              <w:widowControl w:val="0"/>
              <w:spacing w:line="240" w:lineRule="auto"/>
              <w:rPr>
                <w:sz w:val="20"/>
                <w:szCs w:val="20"/>
              </w:rPr>
            </w:pPr>
            <w:r w:rsidRPr="00A33BF3">
              <w:rPr>
                <w:sz w:val="20"/>
                <w:szCs w:val="20"/>
              </w:rPr>
              <w:t xml:space="preserve">Cost: All travel, lodging and meal costs will be covered through a grant from Exxon. </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 xml:space="preserve">Questions that brought to attention were: Do we have to apply for the grant? How would this benefit us? Who would be eligible?  </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Teachers that are interested need to contact Kimberly Combs for more information.</w:t>
            </w:r>
          </w:p>
        </w:tc>
      </w:tr>
      <w:tr w:rsidR="00984535" w:rsidRPr="00A33BF3">
        <w:trPr>
          <w:trHeight w:val="940"/>
        </w:trPr>
        <w:tc>
          <w:tcPr>
            <w:tcW w:w="274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Staff Questions/Concerns</w:t>
            </w:r>
          </w:p>
        </w:tc>
        <w:tc>
          <w:tcPr>
            <w:tcW w:w="2220" w:type="dxa"/>
            <w:tcMar>
              <w:top w:w="100" w:type="dxa"/>
              <w:left w:w="100" w:type="dxa"/>
              <w:bottom w:w="100" w:type="dxa"/>
              <w:right w:w="100" w:type="dxa"/>
            </w:tcMar>
          </w:tcPr>
          <w:p w:rsidR="00984535" w:rsidRPr="00A33BF3" w:rsidRDefault="00984535">
            <w:pPr>
              <w:widowControl w:val="0"/>
              <w:spacing w:line="240" w:lineRule="auto"/>
              <w:rPr>
                <w:sz w:val="20"/>
                <w:szCs w:val="20"/>
              </w:rPr>
            </w:pPr>
          </w:p>
        </w:tc>
        <w:tc>
          <w:tcPr>
            <w:tcW w:w="580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K- No concerns</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1- No concerns</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2- No concerns</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3- No concerns</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4- No concerns</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5- No concerns</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lastRenderedPageBreak/>
              <w:t>TA- They would like a specific time frame in which tasks need to be complete. Mrs. Gaddy will share this with office staff and SB reps will share with their teams.</w:t>
            </w:r>
          </w:p>
        </w:tc>
      </w:tr>
      <w:tr w:rsidR="00984535" w:rsidRPr="00A33BF3">
        <w:trPr>
          <w:trHeight w:val="1200"/>
        </w:trPr>
        <w:tc>
          <w:tcPr>
            <w:tcW w:w="274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lastRenderedPageBreak/>
              <w:t>Parents’ Questions/Concerns</w:t>
            </w:r>
          </w:p>
        </w:tc>
        <w:tc>
          <w:tcPr>
            <w:tcW w:w="2220" w:type="dxa"/>
            <w:tcMar>
              <w:top w:w="100" w:type="dxa"/>
              <w:left w:w="100" w:type="dxa"/>
              <w:bottom w:w="100" w:type="dxa"/>
              <w:right w:w="100" w:type="dxa"/>
            </w:tcMar>
          </w:tcPr>
          <w:p w:rsidR="00984535" w:rsidRPr="00A33BF3" w:rsidRDefault="00984535">
            <w:pPr>
              <w:widowControl w:val="0"/>
              <w:spacing w:line="240" w:lineRule="auto"/>
              <w:rPr>
                <w:sz w:val="20"/>
                <w:szCs w:val="20"/>
              </w:rPr>
            </w:pPr>
          </w:p>
        </w:tc>
        <w:tc>
          <w:tcPr>
            <w:tcW w:w="580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Mrs. Karkow is the parent that helps keep the bookroom organized. She is concerned about how many books are being returned but have not been officially checked out. All bookroom materials should be checked out using the required procedures. All reps will share this with their teams.</w:t>
            </w:r>
          </w:p>
        </w:tc>
      </w:tr>
      <w:tr w:rsidR="00984535" w:rsidRPr="00A33BF3">
        <w:tc>
          <w:tcPr>
            <w:tcW w:w="274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Admin</w:t>
            </w:r>
          </w:p>
        </w:tc>
        <w:tc>
          <w:tcPr>
            <w:tcW w:w="2220" w:type="dxa"/>
            <w:tcMar>
              <w:top w:w="100" w:type="dxa"/>
              <w:left w:w="100" w:type="dxa"/>
              <w:bottom w:w="100" w:type="dxa"/>
              <w:right w:w="100" w:type="dxa"/>
            </w:tcMar>
          </w:tcPr>
          <w:p w:rsidR="00984535" w:rsidRPr="00A33BF3" w:rsidRDefault="00A33BF3">
            <w:pPr>
              <w:widowControl w:val="0"/>
              <w:spacing w:line="240" w:lineRule="auto"/>
              <w:jc w:val="center"/>
              <w:rPr>
                <w:sz w:val="20"/>
                <w:szCs w:val="20"/>
              </w:rPr>
            </w:pPr>
            <w:r w:rsidRPr="00A33BF3">
              <w:rPr>
                <w:sz w:val="20"/>
                <w:szCs w:val="20"/>
              </w:rPr>
              <w:t>Gaddy</w:t>
            </w:r>
          </w:p>
        </w:tc>
        <w:tc>
          <w:tcPr>
            <w:tcW w:w="580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1)  Books and Brackets: This is a county wide reading initiative/competition for third grade students. Third grade students are logging in their reading minutes each week and the competition will mimic the NCAA’s March Madness. The top 8 schools will be awarded a field trip to Wingate University for a pep rally, college tour, and lots of fun! WE ARE AIMING TO WIN!</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2) Parent Name Needed: UCPS Child Nutrition is asking for a parent from each school to serve on a committee to provide feedback on their programs. If anyone knows a parent that would be a good fit, please share that with Mrs. Gaddy.</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 xml:space="preserve">3) Parent Survey Dates: Surveys will go home with students on March 13th. </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4) Job Fair: UCPS will hold a Job Fair on Saturday, March 18th. Stallings will take part in this job fair.</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6) RAMS Tutoring: This tutoring program is funded by the UCPS Afterschool Program. They are now searching for highly qualified teacher assistants to fill these positions. If any are interested, please let Mrs. Gaddy or Ms. Combs know.</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 xml:space="preserve">7) Field Day: 3-5 Field Day is tentatively on the schedule for April 7th. Many of the office staff will not be here this day including the school nurse. We decided as a team that this would work and that we didn’t want to reschedule. </w:t>
            </w:r>
          </w:p>
          <w:p w:rsidR="00984535" w:rsidRPr="00A33BF3" w:rsidRDefault="00984535">
            <w:pPr>
              <w:widowControl w:val="0"/>
              <w:spacing w:line="240" w:lineRule="auto"/>
              <w:rPr>
                <w:sz w:val="20"/>
                <w:szCs w:val="20"/>
              </w:rPr>
            </w:pPr>
          </w:p>
          <w:p w:rsidR="00984535" w:rsidRPr="00A33BF3" w:rsidRDefault="00A33BF3">
            <w:pPr>
              <w:widowControl w:val="0"/>
              <w:spacing w:line="240" w:lineRule="auto"/>
              <w:rPr>
                <w:sz w:val="20"/>
                <w:szCs w:val="20"/>
              </w:rPr>
            </w:pPr>
            <w:r w:rsidRPr="00A33BF3">
              <w:rPr>
                <w:sz w:val="20"/>
                <w:szCs w:val="20"/>
              </w:rPr>
              <w:t>8) EOG DATES: Mrs. Gaddy shared EOG dates with the team. They are as follows:</w:t>
            </w:r>
          </w:p>
          <w:p w:rsidR="00984535" w:rsidRPr="00A33BF3" w:rsidRDefault="00A33BF3">
            <w:pPr>
              <w:widowControl w:val="0"/>
              <w:spacing w:line="240" w:lineRule="auto"/>
              <w:rPr>
                <w:sz w:val="20"/>
                <w:szCs w:val="20"/>
              </w:rPr>
            </w:pPr>
            <w:r w:rsidRPr="00A33BF3">
              <w:rPr>
                <w:sz w:val="20"/>
                <w:szCs w:val="20"/>
              </w:rPr>
              <w:t>Wednesday May 31st- Reading</w:t>
            </w:r>
          </w:p>
          <w:p w:rsidR="00984535" w:rsidRPr="00A33BF3" w:rsidRDefault="00A33BF3">
            <w:pPr>
              <w:widowControl w:val="0"/>
              <w:spacing w:line="240" w:lineRule="auto"/>
              <w:rPr>
                <w:sz w:val="20"/>
                <w:szCs w:val="20"/>
              </w:rPr>
            </w:pPr>
            <w:r w:rsidRPr="00A33BF3">
              <w:rPr>
                <w:sz w:val="20"/>
                <w:szCs w:val="20"/>
              </w:rPr>
              <w:t>Thursday June1st- Math</w:t>
            </w:r>
          </w:p>
          <w:p w:rsidR="00984535" w:rsidRPr="00A33BF3" w:rsidRDefault="00A33BF3">
            <w:pPr>
              <w:widowControl w:val="0"/>
              <w:spacing w:line="240" w:lineRule="auto"/>
              <w:rPr>
                <w:sz w:val="20"/>
                <w:szCs w:val="20"/>
              </w:rPr>
            </w:pPr>
            <w:r w:rsidRPr="00A33BF3">
              <w:rPr>
                <w:sz w:val="20"/>
                <w:szCs w:val="20"/>
              </w:rPr>
              <w:t>Tuesday June 6th- Science</w:t>
            </w:r>
          </w:p>
          <w:p w:rsidR="00984535" w:rsidRPr="00A33BF3" w:rsidRDefault="00A33BF3">
            <w:pPr>
              <w:widowControl w:val="0"/>
              <w:spacing w:line="240" w:lineRule="auto"/>
              <w:rPr>
                <w:sz w:val="20"/>
                <w:szCs w:val="20"/>
              </w:rPr>
            </w:pPr>
            <w:r w:rsidRPr="00A33BF3">
              <w:rPr>
                <w:sz w:val="20"/>
                <w:szCs w:val="20"/>
              </w:rPr>
              <w:t xml:space="preserve">               </w:t>
            </w:r>
          </w:p>
        </w:tc>
      </w:tr>
      <w:tr w:rsidR="00984535" w:rsidRPr="00A33BF3">
        <w:tc>
          <w:tcPr>
            <w:tcW w:w="274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Next Meeting</w:t>
            </w:r>
          </w:p>
        </w:tc>
        <w:tc>
          <w:tcPr>
            <w:tcW w:w="2220" w:type="dxa"/>
            <w:tcMar>
              <w:top w:w="100" w:type="dxa"/>
              <w:left w:w="100" w:type="dxa"/>
              <w:bottom w:w="100" w:type="dxa"/>
              <w:right w:w="100" w:type="dxa"/>
            </w:tcMar>
          </w:tcPr>
          <w:p w:rsidR="00984535" w:rsidRPr="00A33BF3" w:rsidRDefault="00984535">
            <w:pPr>
              <w:widowControl w:val="0"/>
              <w:spacing w:line="240" w:lineRule="auto"/>
              <w:jc w:val="center"/>
              <w:rPr>
                <w:sz w:val="20"/>
                <w:szCs w:val="20"/>
              </w:rPr>
            </w:pPr>
          </w:p>
        </w:tc>
        <w:tc>
          <w:tcPr>
            <w:tcW w:w="5805" w:type="dxa"/>
            <w:tcMar>
              <w:top w:w="100" w:type="dxa"/>
              <w:left w:w="100" w:type="dxa"/>
              <w:bottom w:w="100" w:type="dxa"/>
              <w:right w:w="100" w:type="dxa"/>
            </w:tcMar>
          </w:tcPr>
          <w:p w:rsidR="00984535" w:rsidRPr="00A33BF3" w:rsidRDefault="00A33BF3">
            <w:pPr>
              <w:widowControl w:val="0"/>
              <w:spacing w:line="240" w:lineRule="auto"/>
              <w:rPr>
                <w:sz w:val="20"/>
                <w:szCs w:val="20"/>
              </w:rPr>
            </w:pPr>
            <w:r w:rsidRPr="00A33BF3">
              <w:rPr>
                <w:sz w:val="20"/>
                <w:szCs w:val="20"/>
              </w:rPr>
              <w:t>March 15th, 2017</w:t>
            </w:r>
            <w:r>
              <w:rPr>
                <w:sz w:val="20"/>
                <w:szCs w:val="20"/>
              </w:rPr>
              <w:t xml:space="preserve"> at 3:00 pm</w:t>
            </w:r>
          </w:p>
        </w:tc>
      </w:tr>
    </w:tbl>
    <w:p w:rsidR="00984535" w:rsidRPr="00A33BF3" w:rsidRDefault="00984535">
      <w:pPr>
        <w:rPr>
          <w:sz w:val="20"/>
          <w:szCs w:val="20"/>
        </w:rPr>
      </w:pPr>
    </w:p>
    <w:sectPr w:rsidR="00984535" w:rsidRPr="00A33BF3">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35"/>
    <w:rsid w:val="00984535"/>
    <w:rsid w:val="00A322BD"/>
    <w:rsid w:val="00A3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91E7B-C39D-4DAF-8F59-A2D5BE26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2017-02-23T14:54:00Z</dcterms:created>
  <dcterms:modified xsi:type="dcterms:W3CDTF">2017-02-23T14:54:00Z</dcterms:modified>
</cp:coreProperties>
</file>